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6"/>
        <w:gridCol w:w="6922"/>
      </w:tblGrid>
      <w:tr w:rsidR="0034223C" w:rsidTr="001C6FAB">
        <w:tc>
          <w:tcPr>
            <w:tcW w:w="2366" w:type="dxa"/>
            <w:shd w:val="clear" w:color="auto" w:fill="auto"/>
          </w:tcPr>
          <w:p w:rsidR="0034223C" w:rsidRDefault="0034223C" w:rsidP="00E57B7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040F7">
              <w:rPr>
                <w:noProof/>
                <w:sz w:val="24"/>
                <w:szCs w:val="24"/>
              </w:rPr>
              <w:drawing>
                <wp:inline distT="0" distB="0" distL="0" distR="0">
                  <wp:extent cx="1314796" cy="1414130"/>
                  <wp:effectExtent l="19050" t="0" r="0" b="0"/>
                  <wp:docPr id="17" name="Obraz 0" descr="DP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P 201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25" cy="141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  <w:shd w:val="clear" w:color="auto" w:fill="auto"/>
          </w:tcPr>
          <w:p w:rsidR="0034223C" w:rsidRDefault="0034223C" w:rsidP="00D232B4">
            <w:pPr>
              <w:rPr>
                <w:sz w:val="24"/>
                <w:szCs w:val="24"/>
              </w:rPr>
            </w:pPr>
          </w:p>
          <w:p w:rsidR="0034223C" w:rsidRPr="0034223C" w:rsidRDefault="0034223C" w:rsidP="00E57B76">
            <w:pPr>
              <w:jc w:val="center"/>
              <w:rPr>
                <w:rFonts w:ascii="Source Sans Pro" w:hAnsi="Source Sans Pro"/>
                <w:b/>
              </w:rPr>
            </w:pPr>
            <w:r w:rsidRPr="0034223C">
              <w:rPr>
                <w:rFonts w:ascii="Source Sans Pro" w:hAnsi="Source Sans Pro"/>
                <w:b/>
              </w:rPr>
              <w:t>Program konferencji</w:t>
            </w:r>
          </w:p>
          <w:p w:rsidR="0034223C" w:rsidRPr="0034223C" w:rsidRDefault="0034223C" w:rsidP="00E57B76">
            <w:pPr>
              <w:jc w:val="center"/>
              <w:rPr>
                <w:rFonts w:ascii="Source Sans Pro" w:hAnsi="Source Sans Pro"/>
                <w:b/>
              </w:rPr>
            </w:pPr>
          </w:p>
          <w:p w:rsidR="0034223C" w:rsidRDefault="0034223C" w:rsidP="00E57B76">
            <w:pPr>
              <w:jc w:val="center"/>
              <w:rPr>
                <w:rFonts w:ascii="Source Sans Pro" w:hAnsi="Source Sans Pro"/>
                <w:b/>
              </w:rPr>
            </w:pPr>
            <w:r w:rsidRPr="0034223C">
              <w:rPr>
                <w:rFonts w:ascii="Source Sans Pro" w:hAnsi="Source Sans Pro"/>
                <w:b/>
              </w:rPr>
              <w:t>„Dostępność POLSKA 2015 – nieświadome wykluczenie cyfrowe”</w:t>
            </w:r>
          </w:p>
          <w:p w:rsidR="00D232B4" w:rsidRDefault="00D232B4" w:rsidP="00E57B76">
            <w:pPr>
              <w:jc w:val="center"/>
              <w:rPr>
                <w:rFonts w:ascii="Source Sans Pro" w:hAnsi="Source Sans Pro"/>
              </w:rPr>
            </w:pPr>
          </w:p>
          <w:p w:rsidR="00D232B4" w:rsidRPr="00D232B4" w:rsidRDefault="00D232B4" w:rsidP="00E57B76">
            <w:pPr>
              <w:jc w:val="center"/>
              <w:rPr>
                <w:rFonts w:ascii="Source Sans Pro" w:hAnsi="Source Sans Pro"/>
              </w:rPr>
            </w:pPr>
            <w:r w:rsidRPr="00D232B4">
              <w:rPr>
                <w:rFonts w:ascii="Source Sans Pro" w:hAnsi="Source Sans Pro"/>
              </w:rPr>
              <w:t xml:space="preserve">16.06.2015 </w:t>
            </w:r>
          </w:p>
          <w:p w:rsidR="00D232B4" w:rsidRPr="00D232B4" w:rsidRDefault="00D232B4" w:rsidP="00E57B76">
            <w:pPr>
              <w:jc w:val="center"/>
              <w:rPr>
                <w:rFonts w:ascii="Source Sans Pro" w:hAnsi="Source Sans Pro"/>
              </w:rPr>
            </w:pPr>
            <w:r w:rsidRPr="00D232B4">
              <w:rPr>
                <w:rFonts w:ascii="Source Sans Pro" w:hAnsi="Source Sans Pro"/>
              </w:rPr>
              <w:t>Centrum konferencyjne Golden Floor w Millennium Plaza</w:t>
            </w:r>
          </w:p>
          <w:p w:rsidR="00D232B4" w:rsidRPr="00D232B4" w:rsidRDefault="00D232B4" w:rsidP="00E57B76">
            <w:pPr>
              <w:jc w:val="center"/>
              <w:rPr>
                <w:rFonts w:ascii="Source Sans Pro" w:hAnsi="Source Sans Pro"/>
              </w:rPr>
            </w:pPr>
            <w:r w:rsidRPr="00D232B4">
              <w:rPr>
                <w:rFonts w:ascii="Source Sans Pro" w:hAnsi="Source Sans Pro"/>
              </w:rPr>
              <w:t>Al.</w:t>
            </w:r>
            <w:r w:rsidR="00306F47">
              <w:rPr>
                <w:rFonts w:ascii="Source Sans Pro" w:hAnsi="Source Sans Pro"/>
              </w:rPr>
              <w:t xml:space="preserve"> </w:t>
            </w:r>
            <w:r w:rsidRPr="00D232B4">
              <w:rPr>
                <w:rFonts w:ascii="Source Sans Pro" w:hAnsi="Source Sans Pro"/>
              </w:rPr>
              <w:t>Jerozolimskie 123A, Warszawa</w:t>
            </w:r>
          </w:p>
          <w:p w:rsidR="0034223C" w:rsidRDefault="0034223C" w:rsidP="00D232B4">
            <w:pPr>
              <w:rPr>
                <w:sz w:val="24"/>
                <w:szCs w:val="24"/>
              </w:rPr>
            </w:pPr>
          </w:p>
        </w:tc>
      </w:tr>
    </w:tbl>
    <w:p w:rsidR="0034223C" w:rsidRPr="0034223C" w:rsidRDefault="0034223C" w:rsidP="0034223C">
      <w:pPr>
        <w:rPr>
          <w:sz w:val="18"/>
          <w:szCs w:val="18"/>
        </w:rPr>
      </w:pPr>
    </w:p>
    <w:p w:rsidR="0034223C" w:rsidRDefault="0034223C" w:rsidP="0034223C">
      <w:pPr>
        <w:rPr>
          <w:sz w:val="20"/>
          <w:szCs w:val="20"/>
        </w:rPr>
      </w:pPr>
      <w:r w:rsidRPr="0034223C">
        <w:rPr>
          <w:sz w:val="18"/>
          <w:szCs w:val="18"/>
        </w:rPr>
        <w:t>9:30–10:00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Rejestracja uczestników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10:00–10:20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Otwarcie konferencji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10:20–10:35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„Czym jest dostępność i na czym polega”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Jakub Dębski (Ekspert ds. dostępności – Fundacja Integracja)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4223C" w:rsidRPr="0034223C" w:rsidRDefault="0034223C" w:rsidP="0034223C">
      <w:pPr>
        <w:ind w:left="1416" w:firstLine="708"/>
        <w:rPr>
          <w:sz w:val="20"/>
          <w:szCs w:val="20"/>
        </w:rPr>
      </w:pPr>
      <w:r w:rsidRPr="004666D8">
        <w:rPr>
          <w:b/>
          <w:sz w:val="18"/>
          <w:szCs w:val="18"/>
        </w:rPr>
        <w:t>DOSTĘPNOŚĆ JAKO PROCES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4223C" w:rsidRDefault="0034223C" w:rsidP="0034223C">
      <w:pPr>
        <w:rPr>
          <w:color w:val="D9D9D9" w:themeColor="background1" w:themeShade="D9"/>
          <w:sz w:val="20"/>
          <w:szCs w:val="20"/>
        </w:rPr>
      </w:pPr>
      <w:r w:rsidRPr="0034223C">
        <w:rPr>
          <w:sz w:val="18"/>
          <w:szCs w:val="18"/>
        </w:rPr>
        <w:t>10:35–10:50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„Dobre praktyki”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Agnieszka Borowa-Malinowska (Kancelaria Prezesa Rady Ministrów)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10:50 –11:05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„Zacznij od audytu”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Dominik Paszkiewicz (Ekspert ds. dostępności – Fundacja Integracja)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11:05 –11:20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„Wdrażaj zmiany”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 xml:space="preserve">Tomasz Przybyszewski (Sekretarz </w:t>
      </w:r>
      <w:r w:rsidR="00E30DBD">
        <w:rPr>
          <w:sz w:val="18"/>
          <w:szCs w:val="18"/>
        </w:rPr>
        <w:t xml:space="preserve">redakcji </w:t>
      </w:r>
      <w:r w:rsidRPr="0034223C">
        <w:rPr>
          <w:sz w:val="18"/>
          <w:szCs w:val="18"/>
        </w:rPr>
        <w:t xml:space="preserve">portalu </w:t>
      </w:r>
      <w:hyperlink r:id="rId5" w:history="1">
        <w:r w:rsidRPr="0034223C">
          <w:rPr>
            <w:rStyle w:val="Hipercze"/>
            <w:sz w:val="18"/>
            <w:szCs w:val="18"/>
          </w:rPr>
          <w:t>www.niepelnosprawni.pl</w:t>
        </w:r>
      </w:hyperlink>
      <w:r w:rsidRPr="0034223C">
        <w:rPr>
          <w:sz w:val="18"/>
          <w:szCs w:val="18"/>
        </w:rPr>
        <w:t>)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11:20 –11:35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„Utrzymaj dostępność”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Agnieszka Jędrzejczyk (Ministerstwo Nauki i Szkolnictwa Wyższego)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11:35 –11:50</w:t>
      </w:r>
      <w:r w:rsidRPr="0034223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223C">
        <w:rPr>
          <w:sz w:val="18"/>
          <w:szCs w:val="18"/>
        </w:rPr>
        <w:t>„Mapa dostępności”</w:t>
      </w:r>
      <w:r w:rsidRPr="0034223C">
        <w:rPr>
          <w:sz w:val="18"/>
          <w:szCs w:val="18"/>
        </w:rPr>
        <w:br/>
        <w:t xml:space="preserve">                             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Pr="0034223C">
        <w:rPr>
          <w:sz w:val="18"/>
          <w:szCs w:val="18"/>
        </w:rPr>
        <w:t xml:space="preserve">Artur Marcinkowski </w:t>
      </w:r>
      <w:r w:rsidRPr="0034223C">
        <w:rPr>
          <w:sz w:val="18"/>
          <w:szCs w:val="18"/>
        </w:rPr>
        <w:br/>
        <w:t xml:space="preserve">                                                </w:t>
      </w:r>
      <w:r>
        <w:rPr>
          <w:sz w:val="18"/>
          <w:szCs w:val="18"/>
        </w:rPr>
        <w:tab/>
      </w:r>
      <w:r w:rsidRPr="0034223C">
        <w:rPr>
          <w:sz w:val="18"/>
          <w:szCs w:val="18"/>
        </w:rPr>
        <w:t xml:space="preserve">(Przewodniczący Grupy ds. Dostępności Zasobów Internetowych </w:t>
      </w:r>
      <w:r w:rsidRPr="0034223C">
        <w:rPr>
          <w:sz w:val="18"/>
          <w:szCs w:val="18"/>
        </w:rPr>
        <w:br/>
        <w:t xml:space="preserve">                                                </w:t>
      </w:r>
      <w:r>
        <w:rPr>
          <w:sz w:val="18"/>
          <w:szCs w:val="18"/>
        </w:rPr>
        <w:tab/>
      </w:r>
      <w:r w:rsidRPr="0034223C">
        <w:rPr>
          <w:sz w:val="18"/>
          <w:szCs w:val="18"/>
        </w:rPr>
        <w:t>w Szerokim Porozumieniu na Rzecz Umiejętności Cyfrowych)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11: 50–12:15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Przerwa kawowa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4223C" w:rsidRPr="0034223C" w:rsidRDefault="0034223C" w:rsidP="0034223C">
      <w:pPr>
        <w:ind w:left="1416" w:firstLine="708"/>
        <w:rPr>
          <w:color w:val="D9D9D9" w:themeColor="background1" w:themeShade="D9"/>
          <w:sz w:val="20"/>
          <w:szCs w:val="20"/>
        </w:rPr>
      </w:pPr>
      <w:r w:rsidRPr="004666D8">
        <w:rPr>
          <w:b/>
          <w:sz w:val="18"/>
          <w:szCs w:val="18"/>
        </w:rPr>
        <w:t>DOSTĘPNOŚĆ Z PERSPEKTYWY UŻYTKOWNIKÓW ZE SPECJALNYMI POTRZEBAMI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34223C" w:rsidRDefault="0034223C" w:rsidP="0034223C">
      <w:pPr>
        <w:rPr>
          <w:sz w:val="20"/>
          <w:szCs w:val="20"/>
        </w:rPr>
      </w:pPr>
      <w:r w:rsidRPr="0034223C">
        <w:rPr>
          <w:sz w:val="18"/>
          <w:szCs w:val="18"/>
        </w:rPr>
        <w:t>12:15–12:30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 xml:space="preserve">Osoby niewidzące i słabowidzące 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Mikołaj Rotnicki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12:30–12:45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 xml:space="preserve">Osoby niesłyszące i słabosłyszące 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Sławomir Łuczywek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12:45–13:00</w:t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Osoby z niepełnosprawnością narządu ruchu</w:t>
      </w:r>
      <w:r w:rsidRPr="0034223C">
        <w:rPr>
          <w:sz w:val="18"/>
          <w:szCs w:val="18"/>
        </w:rPr>
        <w:br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</w:r>
      <w:r w:rsidRPr="0034223C">
        <w:rPr>
          <w:sz w:val="18"/>
          <w:szCs w:val="18"/>
        </w:rPr>
        <w:tab/>
        <w:t>Michał Woźniak</w:t>
      </w:r>
      <w:r>
        <w:rPr>
          <w:sz w:val="20"/>
          <w:szCs w:val="20"/>
        </w:rPr>
        <w:br/>
      </w:r>
      <w:r w:rsidRPr="0034223C">
        <w:rPr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Pr="0034223C">
        <w:rPr>
          <w:sz w:val="18"/>
          <w:szCs w:val="18"/>
        </w:rPr>
        <w:t>13:00-13:30</w:t>
      </w:r>
      <w:r w:rsidRPr="0034223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223C">
        <w:rPr>
          <w:sz w:val="18"/>
          <w:szCs w:val="18"/>
        </w:rPr>
        <w:t xml:space="preserve">Możliwość sprawdzenia dostępności dowolnych serwisów internetowych </w:t>
      </w:r>
      <w:r w:rsidRPr="0034223C">
        <w:rPr>
          <w:sz w:val="18"/>
          <w:szCs w:val="18"/>
        </w:rPr>
        <w:br/>
        <w:t xml:space="preserve">   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</w:r>
      <w:r w:rsidRPr="0034223C">
        <w:rPr>
          <w:sz w:val="18"/>
          <w:szCs w:val="18"/>
        </w:rPr>
        <w:t>przy stanowiskach komputerowych</w:t>
      </w:r>
    </w:p>
    <w:tbl>
      <w:tblPr>
        <w:tblStyle w:val="Tabela-Siatka"/>
        <w:tblpPr w:leftFromText="141" w:rightFromText="141" w:vertAnchor="text" w:horzAnchor="margin" w:tblpY="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559"/>
        <w:gridCol w:w="3524"/>
        <w:gridCol w:w="1120"/>
      </w:tblGrid>
      <w:tr w:rsidR="0034223C" w:rsidTr="0034223C">
        <w:trPr>
          <w:trHeight w:val="698"/>
        </w:trPr>
        <w:tc>
          <w:tcPr>
            <w:tcW w:w="3085" w:type="dxa"/>
          </w:tcPr>
          <w:p w:rsidR="0034223C" w:rsidRPr="0034223C" w:rsidRDefault="0034223C" w:rsidP="0034223C">
            <w:pPr>
              <w:jc w:val="right"/>
              <w:rPr>
                <w:b/>
                <w:sz w:val="16"/>
                <w:szCs w:val="16"/>
              </w:rPr>
            </w:pPr>
            <w:r w:rsidRPr="0034223C">
              <w:rPr>
                <w:b/>
                <w:sz w:val="16"/>
                <w:szCs w:val="16"/>
              </w:rPr>
              <w:t>Organizator</w:t>
            </w:r>
          </w:p>
        </w:tc>
        <w:tc>
          <w:tcPr>
            <w:tcW w:w="1559" w:type="dxa"/>
          </w:tcPr>
          <w:p w:rsidR="0034223C" w:rsidRPr="0034223C" w:rsidRDefault="0034223C" w:rsidP="0034223C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92927" cy="324000"/>
                  <wp:effectExtent l="19050" t="0" r="7173" b="0"/>
                  <wp:docPr id="8" name="Obraz 3" descr="integracja_logo_integracjao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gracja_logo_integracjaor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7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</w:tcPr>
          <w:p w:rsidR="0034223C" w:rsidRDefault="0034223C" w:rsidP="0034223C">
            <w:pPr>
              <w:jc w:val="right"/>
              <w:rPr>
                <w:sz w:val="20"/>
                <w:szCs w:val="20"/>
              </w:rPr>
            </w:pPr>
            <w:r w:rsidRPr="0034223C">
              <w:rPr>
                <w:b/>
                <w:sz w:val="18"/>
                <w:szCs w:val="18"/>
              </w:rPr>
              <w:t xml:space="preserve">Projekt współfinansowany </w:t>
            </w:r>
            <w:r>
              <w:rPr>
                <w:b/>
                <w:sz w:val="18"/>
                <w:szCs w:val="18"/>
              </w:rPr>
              <w:br/>
            </w:r>
            <w:r w:rsidRPr="0034223C">
              <w:rPr>
                <w:b/>
                <w:sz w:val="18"/>
                <w:szCs w:val="18"/>
              </w:rPr>
              <w:t>ze środków PFRON</w:t>
            </w:r>
          </w:p>
          <w:p w:rsidR="0034223C" w:rsidRDefault="0034223C" w:rsidP="0034223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34223C" w:rsidRPr="00166AC2" w:rsidRDefault="0034223C" w:rsidP="0034223C">
            <w:pPr>
              <w:jc w:val="right"/>
              <w:rPr>
                <w:b/>
                <w:sz w:val="20"/>
                <w:szCs w:val="20"/>
              </w:rPr>
            </w:pPr>
            <w:r w:rsidRPr="0034223C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54692" cy="324000"/>
                  <wp:effectExtent l="19050" t="0" r="0" b="0"/>
                  <wp:docPr id="10" name="Obraz 6" descr="LOGO-PFRON-300x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PFRON-300x17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92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23C" w:rsidRPr="0034223C" w:rsidRDefault="0034223C">
      <w:pPr>
        <w:rPr>
          <w:b/>
          <w:sz w:val="20"/>
          <w:szCs w:val="20"/>
        </w:rPr>
      </w:pPr>
    </w:p>
    <w:sectPr w:rsidR="0034223C" w:rsidRPr="0034223C" w:rsidSect="0034223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4223C"/>
    <w:rsid w:val="001B3318"/>
    <w:rsid w:val="001C6FAB"/>
    <w:rsid w:val="00227271"/>
    <w:rsid w:val="00306F47"/>
    <w:rsid w:val="003340ED"/>
    <w:rsid w:val="0034223C"/>
    <w:rsid w:val="004666D8"/>
    <w:rsid w:val="006C0AB3"/>
    <w:rsid w:val="007D1177"/>
    <w:rsid w:val="007E4868"/>
    <w:rsid w:val="0082057B"/>
    <w:rsid w:val="0092152A"/>
    <w:rsid w:val="009F1681"/>
    <w:rsid w:val="00A96085"/>
    <w:rsid w:val="00B16735"/>
    <w:rsid w:val="00BD5BFC"/>
    <w:rsid w:val="00C123D7"/>
    <w:rsid w:val="00D232B4"/>
    <w:rsid w:val="00E06741"/>
    <w:rsid w:val="00E3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23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223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2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niepelnosprawni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Zalewski</dc:creator>
  <cp:lastModifiedBy>lukasz_drozda</cp:lastModifiedBy>
  <cp:revision>2</cp:revision>
  <cp:lastPrinted>2015-05-25T14:07:00Z</cp:lastPrinted>
  <dcterms:created xsi:type="dcterms:W3CDTF">2015-06-01T09:21:00Z</dcterms:created>
  <dcterms:modified xsi:type="dcterms:W3CDTF">2015-06-01T09:21:00Z</dcterms:modified>
</cp:coreProperties>
</file>